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17" w:rsidRDefault="006A3517" w:rsidP="006A3517">
      <w:pPr>
        <w:jc w:val="center"/>
        <w:rPr>
          <w:b/>
        </w:rPr>
      </w:pPr>
      <w:r>
        <w:rPr>
          <w:b/>
        </w:rPr>
        <w:t xml:space="preserve">SALINAN SURAT EDARAN </w:t>
      </w:r>
    </w:p>
    <w:p w:rsidR="006A3517" w:rsidRDefault="006A3517" w:rsidP="006A3517">
      <w:pPr>
        <w:jc w:val="center"/>
        <w:rPr>
          <w:b/>
        </w:rPr>
      </w:pPr>
      <w:r>
        <w:rPr>
          <w:b/>
        </w:rPr>
        <w:t>DIREKTORAN JENDERAL PENDIDIKAN TINGGI</w:t>
      </w:r>
    </w:p>
    <w:p w:rsidR="006A3517" w:rsidRDefault="006A3517" w:rsidP="006A3517">
      <w:pPr>
        <w:pBdr>
          <w:bottom w:val="single" w:sz="18" w:space="1" w:color="auto"/>
        </w:pBdr>
        <w:jc w:val="center"/>
        <w:rPr>
          <w:b/>
        </w:rPr>
      </w:pPr>
      <w:r>
        <w:rPr>
          <w:b/>
        </w:rPr>
        <w:t>DEPARTEMEN PENDIDIKAN DAN NASIONAL</w:t>
      </w:r>
    </w:p>
    <w:p w:rsidR="006A3517" w:rsidRDefault="006A3517" w:rsidP="006A3517">
      <w:pPr>
        <w:ind w:left="4176"/>
      </w:pPr>
    </w:p>
    <w:p w:rsidR="006A3517" w:rsidRDefault="006A3517" w:rsidP="006A3517">
      <w:pPr>
        <w:pStyle w:val="HTMLPreformatted"/>
        <w:jc w:val="right"/>
        <w:rPr>
          <w:rFonts w:ascii="Times New Roman" w:hAnsi="Times New Roman" w:cs="Times New Roman"/>
          <w:sz w:val="24"/>
        </w:rPr>
      </w:pPr>
      <w:r>
        <w:rPr>
          <w:rFonts w:ascii="Times New Roman" w:hAnsi="Times New Roman" w:cs="Times New Roman"/>
          <w:sz w:val="24"/>
        </w:rPr>
        <w:t>27 Juni 2001</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Nomor</w:t>
      </w:r>
      <w:r>
        <w:rPr>
          <w:rFonts w:ascii="Times New Roman" w:hAnsi="Times New Roman" w:cs="Times New Roman"/>
          <w:sz w:val="24"/>
        </w:rPr>
        <w:tab/>
      </w:r>
      <w:r>
        <w:rPr>
          <w:rFonts w:ascii="Times New Roman" w:hAnsi="Times New Roman" w:cs="Times New Roman"/>
          <w:sz w:val="24"/>
        </w:rPr>
        <w:tab/>
        <w:t>: 2209/D/T/2001</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t>:</w:t>
      </w:r>
    </w:p>
    <w:p w:rsidR="006A3517" w:rsidRDefault="006A3517" w:rsidP="006A3517">
      <w:pPr>
        <w:pStyle w:val="HTMLPreformatted"/>
        <w:jc w:val="both"/>
        <w:rPr>
          <w:rFonts w:ascii="Times New Roman" w:hAnsi="Times New Roman" w:cs="Times New Roman"/>
          <w:b/>
          <w:bCs/>
          <w:sz w:val="24"/>
        </w:rPr>
      </w:pPr>
      <w:r>
        <w:rPr>
          <w:rFonts w:ascii="Times New Roman" w:hAnsi="Times New Roman" w:cs="Times New Roman"/>
          <w:sz w:val="24"/>
        </w:rPr>
        <w:t>Perihal</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bCs/>
          <w:sz w:val="24"/>
        </w:rPr>
        <w:t xml:space="preserve">Permohonan Rekomendasi Akademi </w:t>
      </w:r>
    </w:p>
    <w:p w:rsidR="006A3517" w:rsidRDefault="006A3517" w:rsidP="006A3517">
      <w:pPr>
        <w:pStyle w:val="HTMLPreformatted"/>
        <w:jc w:val="both"/>
        <w:rPr>
          <w:rFonts w:ascii="Times New Roman" w:hAnsi="Times New Roman" w:cs="Times New Roman"/>
          <w:b/>
          <w:bCs/>
          <w:sz w:val="24"/>
        </w:rPr>
      </w:pPr>
      <w:r>
        <w:rPr>
          <w:rFonts w:ascii="Times New Roman" w:hAnsi="Times New Roman" w:cs="Times New Roman"/>
          <w:b/>
          <w:bCs/>
          <w:sz w:val="24"/>
        </w:rPr>
        <w:tab/>
      </w:r>
      <w:r>
        <w:rPr>
          <w:rFonts w:ascii="Times New Roman" w:hAnsi="Times New Roman" w:cs="Times New Roman"/>
          <w:b/>
          <w:bCs/>
          <w:sz w:val="24"/>
        </w:rPr>
        <w:tab/>
        <w:t xml:space="preserve">  Bidang Kesehatan yang diselenggarakan</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b/>
          <w:bCs/>
          <w:sz w:val="24"/>
        </w:rPr>
        <w:tab/>
      </w:r>
      <w:r>
        <w:rPr>
          <w:rFonts w:ascii="Times New Roman" w:hAnsi="Times New Roman" w:cs="Times New Roman"/>
          <w:b/>
          <w:bCs/>
          <w:sz w:val="24"/>
        </w:rPr>
        <w:tab/>
        <w:t xml:space="preserve">  oleh Masyarakat</w:t>
      </w:r>
      <w:r>
        <w:rPr>
          <w:rFonts w:ascii="Times New Roman" w:hAnsi="Times New Roman" w:cs="Times New Roman"/>
          <w:sz w:val="24"/>
        </w:rPr>
        <w:t xml:space="preserve"> </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Kepada</w:t>
      </w:r>
      <w:r>
        <w:rPr>
          <w:rFonts w:ascii="Times New Roman" w:hAnsi="Times New Roman" w:cs="Times New Roman"/>
          <w:sz w:val="24"/>
        </w:rPr>
        <w:tab/>
      </w:r>
      <w:r>
        <w:rPr>
          <w:rFonts w:ascii="Times New Roman" w:hAnsi="Times New Roman" w:cs="Times New Roman"/>
          <w:sz w:val="24"/>
        </w:rPr>
        <w:tab/>
        <w:t>: Yth. Sdr. Koordinator</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Kopertis Wilayah I-XII</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Se-Indonesia</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 xml:space="preserve">Dengan hormat, </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Sehubungan dengan adanya surat-surat permohonan rekomendasi untuk pendirian akademi bidang kesehatan yang diselenggarakan oleh masyarakat bersama ini saya sampaikan hal-hal sebagai berikut :</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Bahwa berdasarkan Undang-undang No. 2 tahun 1989 tentang Sistem Pendidikan Nasional pasal 49 "Pengelolaan Sistem Pendidikan Nasional adalah tanggung jawab Menteri Pendidikan Nasional";</w:t>
      </w:r>
    </w:p>
    <w:p w:rsidR="006A3517" w:rsidRDefault="006A3517" w:rsidP="006A3517">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 xml:space="preserve">2. Bahwa sesuai surat Direktur Jenderal Pendidikan Tinggi kepada    Sekretaris Jenderal Departemen Kesehatan </w:t>
      </w:r>
      <w:hyperlink r:id="rId8" w:history="1">
        <w:r>
          <w:rPr>
            <w:rStyle w:val="Hyperlink"/>
            <w:rFonts w:ascii="Times New Roman" w:hAnsi="Times New Roman" w:cs="Times New Roman"/>
            <w:sz w:val="24"/>
          </w:rPr>
          <w:t>No. 3062/D/T/1</w:t>
        </w:r>
        <w:r>
          <w:rPr>
            <w:rStyle w:val="Hyperlink"/>
            <w:rFonts w:ascii="Times New Roman" w:hAnsi="Times New Roman" w:cs="Times New Roman"/>
            <w:sz w:val="24"/>
          </w:rPr>
          <w:t>9</w:t>
        </w:r>
        <w:r>
          <w:rPr>
            <w:rStyle w:val="Hyperlink"/>
            <w:rFonts w:ascii="Times New Roman" w:hAnsi="Times New Roman" w:cs="Times New Roman"/>
            <w:sz w:val="24"/>
          </w:rPr>
          <w:t>99</w:t>
        </w:r>
      </w:hyperlink>
      <w:r>
        <w:rPr>
          <w:rFonts w:ascii="Times New Roman" w:hAnsi="Times New Roman" w:cs="Times New Roman"/>
          <w:sz w:val="24"/>
        </w:rPr>
        <w:t xml:space="preserve">  tanggal 10 Desember 1999 (copy surat terlampir) dan berdasarkan Undang-undang No. 2 Tahun 1989, Peraturan Pemerintah No.  60 tahun 1999, Keputusan Mendikbud No. 234/U/2000 dan Keputusan Dirjen Pendidikan Tinggi No. 108/DIKTI/Kep/2001, maka pendirian perguruan tinggi yang diselenggarakan oleh masyarakat, yang dalam nomenklatur disebut perguruan tinggi swasta diproses melalui Direktorat Jenderal Pendidikan Tinggi.</w:t>
      </w:r>
    </w:p>
    <w:p w:rsidR="006A3517" w:rsidRDefault="006A3517" w:rsidP="006A3517">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3. Berkaitan dengan Surat Keputusan Bersama Mendikbud dengan Menkes No.017a/U/1998 dan No. 108/MENKES/SKB/.II/1998, berdasarkan perkembangan yang terjadi terutama dengan pelaksanaan otonomi daerah menyebabkan beberapa kantor wilayah Departemen Kesehatan dan Kesejahteraan Sosial telah bergabung  dalam Dinas di lingkungan Pemerintah Daerah, maka perlu mengadakan peninjauan kembali terhadap keberadaan Surat Keputusan Bersama tersebut;</w:t>
      </w:r>
    </w:p>
    <w:p w:rsidR="006A3517" w:rsidRDefault="006A3517" w:rsidP="006A3517">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 xml:space="preserve">4. Berdasarkan point 1 dan 2 tersebut di atas, saya mohon agar Saudara memberitahukan kepada masyarakat, baik yang akan mendirikan perguruan tinggi swasta di bidang kesehatan, maupun yang telah menyelenggarakan, yang ijinnya bukan dari Depdiknas untuk mengajukan usulannya ke Direktorat Jenderal Pendidikan Tinggi dengan berpedoman kepada Keputusan Dirjen Pendidikan Tinggi No. 108/DIKTI/Kep/2001, agar ijazah lulusannya sah dan mempunyai </w:t>
      </w:r>
      <w:r>
        <w:rPr>
          <w:rFonts w:ascii="Times New Roman" w:hAnsi="Times New Roman" w:cs="Times New Roman"/>
          <w:i/>
          <w:iCs/>
          <w:sz w:val="24"/>
        </w:rPr>
        <w:t>civil effect</w:t>
      </w:r>
      <w:r>
        <w:rPr>
          <w:rFonts w:ascii="Times New Roman" w:hAnsi="Times New Roman" w:cs="Times New Roman"/>
          <w:sz w:val="24"/>
        </w:rPr>
        <w:t>.</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Demikianlah untuk dilaksanakan, atas perhatian dan kerjasama Saudara saya ucapkan terima kasih.</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Direktur Jenderal Pendidikan Tinggi</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ttd</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Satryo Soemantri Brodjonegoro</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NIP. 130 889 802 </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 xml:space="preserve"> </w:t>
      </w:r>
    </w:p>
    <w:p w:rsidR="006A3517" w:rsidRDefault="006A3517" w:rsidP="006A3517">
      <w:pPr>
        <w:pStyle w:val="HTMLPreformatted"/>
        <w:jc w:val="both"/>
        <w:rPr>
          <w:rFonts w:ascii="Times New Roman" w:hAnsi="Times New Roman" w:cs="Times New Roman"/>
          <w:sz w:val="24"/>
        </w:rPr>
      </w:pPr>
    </w:p>
    <w:p w:rsidR="006A3517" w:rsidRDefault="006A3517" w:rsidP="006A3517">
      <w:pPr>
        <w:pStyle w:val="HTMLPreformatted"/>
        <w:jc w:val="both"/>
        <w:rPr>
          <w:rFonts w:ascii="Times New Roman" w:hAnsi="Times New Roman" w:cs="Times New Roman"/>
          <w:b/>
          <w:bCs/>
          <w:sz w:val="24"/>
        </w:rPr>
      </w:pPr>
      <w:r>
        <w:rPr>
          <w:rFonts w:ascii="Times New Roman" w:hAnsi="Times New Roman" w:cs="Times New Roman"/>
          <w:b/>
          <w:bCs/>
          <w:sz w:val="24"/>
        </w:rPr>
        <w:t>Tembusan</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1. Menteri Pendidikan Nasional (sebagai laporan);</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2. Menteri Kesehatan dan Kesejahteraan Sosial di Jakarta;</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3. Menteri Negara Pendayagunaan Aparatur Negara di Jakarta;</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4. Kepala Badan Kepegawaian Negara di Jakarta;</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5. Kepala Pusat Pendidikan Tenaga Kesehatan;</w:t>
      </w:r>
    </w:p>
    <w:p w:rsidR="006A3517" w:rsidRDefault="006A3517" w:rsidP="006A3517">
      <w:pPr>
        <w:pStyle w:val="HTMLPreformatted"/>
        <w:jc w:val="both"/>
        <w:rPr>
          <w:rFonts w:ascii="Times New Roman" w:hAnsi="Times New Roman" w:cs="Times New Roman"/>
          <w:sz w:val="24"/>
        </w:rPr>
      </w:pPr>
      <w:r>
        <w:rPr>
          <w:rFonts w:ascii="Times New Roman" w:hAnsi="Times New Roman" w:cs="Times New Roman"/>
          <w:sz w:val="24"/>
        </w:rPr>
        <w:t>6. Sekretaris dan Direktur di lingkungan Ditjen Dikti;</w:t>
      </w:r>
    </w:p>
    <w:p w:rsidR="00ED5E49" w:rsidRPr="00DB609C" w:rsidRDefault="006A3517" w:rsidP="006A3517">
      <w:r>
        <w:rPr>
          <w:sz w:val="24"/>
        </w:rPr>
        <w:t>7. Ketua Umum APTISI Pusat dan Wilayah.</w:t>
      </w:r>
    </w:p>
    <w:sectPr w:rsidR="00ED5E49" w:rsidRPr="00DB609C" w:rsidSect="00723C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EA" w:rsidRDefault="00350FEA" w:rsidP="00823279">
      <w:r>
        <w:separator/>
      </w:r>
    </w:p>
  </w:endnote>
  <w:endnote w:type="continuationSeparator" w:id="0">
    <w:p w:rsidR="00350FEA" w:rsidRDefault="00350FEA"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F" w:rsidRDefault="00657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6A3517" w:rsidP="007433ED">
    <w:pPr>
      <w:pStyle w:val="Footer"/>
      <w:pBdr>
        <w:top w:val="single" w:sz="4" w:space="1" w:color="auto"/>
      </w:pBdr>
      <w:tabs>
        <w:tab w:val="right" w:pos="8505"/>
      </w:tabs>
      <w:jc w:val="right"/>
      <w:rPr>
        <w:szCs w:val="18"/>
      </w:rPr>
    </w:pPr>
    <w:r>
      <w:rPr>
        <w:noProof/>
        <w:szCs w:val="18"/>
        <w:lang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350FEA" w:rsidP="00823279">
                          <w:pPr>
                            <w:tabs>
                              <w:tab w:val="right" w:pos="14742"/>
                            </w:tabs>
                            <w:rPr>
                              <w:rFonts w:ascii="Cambria" w:hAnsi="Cambria"/>
                              <w:i/>
                              <w:iCs/>
                            </w:rPr>
                          </w:pPr>
                          <w:r>
                            <w:fldChar w:fldCharType="begin"/>
                          </w:r>
                          <w:r>
                            <w:instrText xml:space="preserve"> FILENAME \p  \* MERGEFORMAT </w:instrText>
                          </w:r>
                          <w:r>
                            <w:fldChar w:fldCharType="separate"/>
                          </w:r>
                          <w:r w:rsidR="0065799F" w:rsidRPr="0065799F">
                            <w:rPr>
                              <w:rFonts w:ascii="Cambria" w:hAnsi="Cambria"/>
                              <w:i/>
                              <w:iCs/>
                              <w:noProof/>
                            </w:rPr>
                            <w:t>D:\My Documents</w:t>
                          </w:r>
                          <w:r w:rsidR="0065799F" w:rsidRPr="0065799F">
                            <w:rPr>
                              <w:rFonts w:ascii="Cambria" w:hAnsi="Cambria"/>
                              <w:i/>
                              <w:noProof/>
                            </w:rPr>
                            <w:t>\luk.tsipil.ugm.ac.id\atur\SEDirjen2209-D-T-2001.docx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65799F" w:rsidRPr="0065799F">
                            <w:rPr>
                              <w:rFonts w:ascii="Cambria" w:hAnsi="Cambria"/>
                              <w:i/>
                              <w:iCs/>
                              <w:noProof/>
                            </w:rPr>
                            <w:t>56</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65799F">
                            <w:rPr>
                              <w:rFonts w:ascii="Cambria" w:hAnsi="Cambria"/>
                              <w:i/>
                              <w:iCs/>
                              <w:noProof/>
                            </w:rPr>
                            <w:t>Saturday, 12 February 2011</w:t>
                          </w:r>
                          <w:r w:rsidR="00807DE0">
                            <w:rPr>
                              <w:rFonts w:ascii="Cambria" w:hAnsi="Cambria"/>
                              <w:i/>
                              <w:iCs/>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350FEA" w:rsidP="00823279">
                    <w:pPr>
                      <w:tabs>
                        <w:tab w:val="right" w:pos="14742"/>
                      </w:tabs>
                      <w:rPr>
                        <w:rFonts w:ascii="Cambria" w:hAnsi="Cambria"/>
                        <w:i/>
                        <w:iCs/>
                      </w:rPr>
                    </w:pPr>
                    <w:r>
                      <w:fldChar w:fldCharType="begin"/>
                    </w:r>
                    <w:r>
                      <w:instrText xml:space="preserve"> FILENAME \p  \* MERGEFORMAT </w:instrText>
                    </w:r>
                    <w:r>
                      <w:fldChar w:fldCharType="separate"/>
                    </w:r>
                    <w:r w:rsidR="0065799F" w:rsidRPr="0065799F">
                      <w:rPr>
                        <w:rFonts w:ascii="Cambria" w:hAnsi="Cambria"/>
                        <w:i/>
                        <w:iCs/>
                        <w:noProof/>
                      </w:rPr>
                      <w:t>D:\My Documents</w:t>
                    </w:r>
                    <w:r w:rsidR="0065799F" w:rsidRPr="0065799F">
                      <w:rPr>
                        <w:rFonts w:ascii="Cambria" w:hAnsi="Cambria"/>
                        <w:i/>
                        <w:noProof/>
                      </w:rPr>
                      <w:t>\luk.tsipil.ugm.ac.id\atur\SEDirjen2209-D-T-2001.docx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65799F" w:rsidRPr="0065799F">
                      <w:rPr>
                        <w:rFonts w:ascii="Cambria" w:hAnsi="Cambria"/>
                        <w:i/>
                        <w:iCs/>
                        <w:noProof/>
                      </w:rPr>
                      <w:t>56</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65799F">
                      <w:rPr>
                        <w:rFonts w:ascii="Cambria" w:hAnsi="Cambria"/>
                        <w:i/>
                        <w:iCs/>
                        <w:noProof/>
                      </w:rPr>
                      <w:t>Saturday, 12 February 2011</w:t>
                    </w:r>
                    <w:r w:rsidR="00807DE0">
                      <w:rPr>
                        <w:rFonts w:ascii="Cambria" w:hAnsi="Cambria"/>
                        <w:i/>
                        <w:iCs/>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350FEA">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F" w:rsidRDefault="00657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EA" w:rsidRDefault="00350FEA" w:rsidP="00823279">
      <w:r>
        <w:separator/>
      </w:r>
    </w:p>
  </w:footnote>
  <w:footnote w:type="continuationSeparator" w:id="0">
    <w:p w:rsidR="00350FEA" w:rsidRDefault="00350FEA"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F" w:rsidRDefault="00657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F" w:rsidRDefault="00657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9F" w:rsidRDefault="0065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0B9"/>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0FEA"/>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5799F"/>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3517"/>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6A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6A3517"/>
    <w:rPr>
      <w:rFonts w:ascii="Courier New" w:eastAsia="Courier New" w:hAnsi="Courier New" w:cs="Courier New"/>
      <w:sz w:val="20"/>
      <w:szCs w:val="20"/>
      <w:lang w:val="en-US"/>
    </w:rPr>
  </w:style>
  <w:style w:type="character" w:styleId="Hyperlink">
    <w:name w:val="Hyperlink"/>
    <w:basedOn w:val="DefaultParagraphFont"/>
    <w:semiHidden/>
    <w:rsid w:val="006A3517"/>
    <w:rPr>
      <w:color w:val="0000FF"/>
      <w:u w:val="single"/>
    </w:rPr>
  </w:style>
  <w:style w:type="character" w:styleId="FollowedHyperlink">
    <w:name w:val="FollowedHyperlink"/>
    <w:basedOn w:val="DefaultParagraphFont"/>
    <w:uiPriority w:val="99"/>
    <w:semiHidden/>
    <w:unhideWhenUsed/>
    <w:rsid w:val="006A3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6A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6A3517"/>
    <w:rPr>
      <w:rFonts w:ascii="Courier New" w:eastAsia="Courier New" w:hAnsi="Courier New" w:cs="Courier New"/>
      <w:sz w:val="20"/>
      <w:szCs w:val="20"/>
      <w:lang w:val="en-US"/>
    </w:rPr>
  </w:style>
  <w:style w:type="character" w:styleId="Hyperlink">
    <w:name w:val="Hyperlink"/>
    <w:basedOn w:val="DefaultParagraphFont"/>
    <w:semiHidden/>
    <w:rsid w:val="006A3517"/>
    <w:rPr>
      <w:color w:val="0000FF"/>
      <w:u w:val="single"/>
    </w:rPr>
  </w:style>
  <w:style w:type="character" w:styleId="FollowedHyperlink">
    <w:name w:val="FollowedHyperlink"/>
    <w:basedOn w:val="DefaultParagraphFont"/>
    <w:uiPriority w:val="99"/>
    <w:semiHidden/>
    <w:unhideWhenUsed/>
    <w:rsid w:val="006A3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kti.org/lampiran_suratdirjen_2209_a.tx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2011-02-12T12:35:00Z</dcterms:created>
  <dcterms:modified xsi:type="dcterms:W3CDTF">2011-02-12T12:35:00Z</dcterms:modified>
  <cp:category>Produk Hukum</cp:category>
</cp:coreProperties>
</file>